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FB" w:rsidRPr="00CA10EF" w:rsidRDefault="007929FB" w:rsidP="007929FB">
      <w:pPr>
        <w:pStyle w:val="NormalWeb"/>
        <w:shd w:val="clear" w:color="auto" w:fill="FFFFFF"/>
        <w:ind w:right="333"/>
        <w:jc w:val="center"/>
        <w:rPr>
          <w:rFonts w:ascii="Verdana" w:hAnsi="Verdana" w:cs="Tahoma"/>
          <w:b/>
          <w:bCs/>
          <w:color w:val="000000"/>
        </w:rPr>
      </w:pPr>
      <w:r w:rsidRPr="00CA10EF">
        <w:rPr>
          <w:rStyle w:val="negritas"/>
          <w:rFonts w:ascii="Verdana" w:hAnsi="Verdana" w:cs="Tahoma"/>
          <w:b/>
          <w:bCs/>
          <w:color w:val="000000"/>
        </w:rPr>
        <w:t>Acuerdo CP/LXIV/002/2019, en el que se establecen lineamientos de racionalidad sobre los recursos materiales de la Comisión de Pesca.</w:t>
      </w:r>
    </w:p>
    <w:p w:rsidR="007929FB" w:rsidRPr="00CA10EF" w:rsidRDefault="007929FB" w:rsidP="007929FB">
      <w:pPr>
        <w:pStyle w:val="NormalWeb"/>
        <w:shd w:val="clear" w:color="auto" w:fill="FFFFFF"/>
        <w:jc w:val="both"/>
        <w:rPr>
          <w:rFonts w:ascii="Verdana" w:hAnsi="Verdana" w:cs="Tahoma"/>
          <w:color w:val="000000"/>
        </w:rPr>
      </w:pPr>
      <w:r w:rsidRPr="00CA10EF">
        <w:rPr>
          <w:rFonts w:ascii="Verdana" w:hAnsi="Verdana" w:cs="Tahoma"/>
          <w:color w:val="000000"/>
        </w:rPr>
        <w:t>Las diputadas y los diputados de la Comisión de Pesca de la Cámara de Diputados del Honorable Congreso de la Unión, LXIV Legislatura, con fundamento en el artículo 39, numeral 1 de la Ley Orgánica del Congreso General de los Estados Unidos Mexicanos; así como 146, numeral del Reglamento de la Cámara de Diputados, aprobamos el presente acuerdo en los siguientes términos:</w:t>
      </w:r>
    </w:p>
    <w:p w:rsidR="007929FB" w:rsidRPr="00CA10EF" w:rsidRDefault="007929FB" w:rsidP="007929FB">
      <w:pPr>
        <w:pStyle w:val="centrar"/>
        <w:shd w:val="clear" w:color="auto" w:fill="FFFFFF"/>
        <w:jc w:val="center"/>
        <w:rPr>
          <w:rFonts w:ascii="Verdana" w:hAnsi="Verdana" w:cs="Tahoma"/>
          <w:b/>
          <w:bCs/>
          <w:color w:val="000000"/>
        </w:rPr>
      </w:pPr>
      <w:r w:rsidRPr="00CA10EF">
        <w:rPr>
          <w:rFonts w:ascii="Verdana" w:hAnsi="Verdana" w:cs="Tahoma"/>
          <w:b/>
          <w:bCs/>
          <w:color w:val="000000"/>
        </w:rPr>
        <w:t>Antecedentes</w:t>
      </w:r>
    </w:p>
    <w:p w:rsidR="007929FB" w:rsidRPr="00CA10EF" w:rsidRDefault="007929FB" w:rsidP="007929FB">
      <w:pPr>
        <w:pStyle w:val="NormalWeb"/>
        <w:shd w:val="clear" w:color="auto" w:fill="FFFFFF"/>
        <w:jc w:val="both"/>
        <w:rPr>
          <w:rFonts w:ascii="Verdana" w:hAnsi="Verdana" w:cs="Tahoma"/>
          <w:color w:val="000000"/>
        </w:rPr>
      </w:pPr>
      <w:r w:rsidRPr="00CA10EF">
        <w:rPr>
          <w:rStyle w:val="negritas"/>
          <w:rFonts w:ascii="Verdana" w:hAnsi="Verdana" w:cs="Tahoma"/>
          <w:b/>
          <w:bCs/>
          <w:color w:val="000000"/>
        </w:rPr>
        <w:t>Único.</w:t>
      </w:r>
      <w:r w:rsidRPr="00CA10EF">
        <w:rPr>
          <w:rStyle w:val="apple-converted-space"/>
          <w:rFonts w:ascii="Verdana" w:hAnsi="Verdana" w:cs="Tahoma"/>
          <w:color w:val="000000"/>
        </w:rPr>
        <w:t> Con fecha 28 de febrero de 2019 se publicó en el Diario Oficial de la Federación el Acuerdo de la Junta de Coordinación Política por el que se autorizan los Lineamientos de Racionalidad, Contención, Austeridad y Transparencia Presupuestal para la Gestión Legislativa de la Cámara de Diputados 2019.</w:t>
      </w:r>
    </w:p>
    <w:p w:rsidR="007929FB" w:rsidRPr="00CA10EF" w:rsidRDefault="007929FB" w:rsidP="007929FB">
      <w:pPr>
        <w:pStyle w:val="centrar"/>
        <w:shd w:val="clear" w:color="auto" w:fill="FFFFFF"/>
        <w:jc w:val="center"/>
        <w:rPr>
          <w:rFonts w:ascii="Verdana" w:hAnsi="Verdana" w:cs="Tahoma"/>
          <w:b/>
          <w:bCs/>
          <w:color w:val="000000"/>
        </w:rPr>
      </w:pPr>
      <w:r w:rsidRPr="00CA10EF">
        <w:rPr>
          <w:rFonts w:ascii="Verdana" w:hAnsi="Verdana" w:cs="Tahoma"/>
          <w:b/>
          <w:bCs/>
          <w:color w:val="000000"/>
        </w:rPr>
        <w:t>Considerandos</w:t>
      </w:r>
    </w:p>
    <w:p w:rsidR="007929FB" w:rsidRPr="00CA10EF" w:rsidRDefault="007929FB" w:rsidP="007929FB">
      <w:pPr>
        <w:pStyle w:val="NormalWeb"/>
        <w:shd w:val="clear" w:color="auto" w:fill="FFFFFF"/>
        <w:jc w:val="both"/>
        <w:rPr>
          <w:rStyle w:val="apple-converted-space"/>
          <w:rFonts w:ascii="Verdana" w:hAnsi="Verdana" w:cs="Tahoma"/>
          <w:color w:val="000000"/>
        </w:rPr>
      </w:pPr>
      <w:r w:rsidRPr="00CA10EF">
        <w:rPr>
          <w:rStyle w:val="negritas"/>
          <w:rFonts w:ascii="Verdana" w:hAnsi="Verdana" w:cs="Tahoma"/>
          <w:b/>
          <w:bCs/>
          <w:color w:val="000000"/>
        </w:rPr>
        <w:t>Primero.</w:t>
      </w:r>
      <w:r w:rsidRPr="00CA10EF">
        <w:rPr>
          <w:rStyle w:val="apple-converted-space"/>
          <w:rFonts w:ascii="Verdana" w:hAnsi="Verdana" w:cs="Tahoma"/>
          <w:color w:val="000000"/>
        </w:rPr>
        <w:t> Que con fundamento en el artículo 39 de la Ley Orgánica Del Congreso General de los Estados Unidos Mexicanos, las Comisiones son órganos constituidos por el Pleno, que, a través de la elaboración de dictámenes, informes, opiniones o resoluciones, contribuyen a que la Cámara cumpla sus atribuciones constitucionales y legales.</w:t>
      </w:r>
    </w:p>
    <w:p w:rsidR="007929FB" w:rsidRPr="00CA10EF" w:rsidRDefault="007929FB" w:rsidP="007929FB">
      <w:pPr>
        <w:pStyle w:val="NormalWeb"/>
        <w:shd w:val="clear" w:color="auto" w:fill="FFFFFF"/>
        <w:jc w:val="both"/>
        <w:rPr>
          <w:rFonts w:ascii="Verdana" w:hAnsi="Verdana" w:cs="Tahoma"/>
          <w:color w:val="000000"/>
        </w:rPr>
      </w:pPr>
      <w:r w:rsidRPr="00CA10EF">
        <w:rPr>
          <w:rStyle w:val="negritas"/>
          <w:rFonts w:ascii="Verdana" w:hAnsi="Verdana" w:cs="Tahoma"/>
          <w:b/>
          <w:bCs/>
          <w:color w:val="000000"/>
        </w:rPr>
        <w:t>Segundo.</w:t>
      </w:r>
      <w:r w:rsidRPr="00CA10EF">
        <w:rPr>
          <w:rStyle w:val="apple-converted-space"/>
          <w:rFonts w:ascii="Verdana" w:hAnsi="Verdana" w:cs="Tahoma"/>
          <w:color w:val="000000"/>
        </w:rPr>
        <w:t> Que l</w:t>
      </w:r>
      <w:r w:rsidRPr="00CA10EF">
        <w:rPr>
          <w:rFonts w:ascii="Verdana" w:hAnsi="Verdana" w:cs="Tahoma"/>
          <w:color w:val="000000"/>
        </w:rPr>
        <w:t>os Lineamientos de Racionalidad, Contención, Austeridad y Transparencia Presupuestal para la Gestión Legislativa de la Cámara de Diputados 2019 contemplan en sus considerandos que el ejercicio y la administración de los recursos públicos federales a disposición del Poder Legislativo debe realizarse con base en criterios de legalidad, honestidad, eficiencia, eficacia, economía, racionalidad, austeridad, transparencia, control, rendición de cuentas y equidad de género.</w:t>
      </w:r>
    </w:p>
    <w:p w:rsidR="007929FB" w:rsidRPr="00CA10EF" w:rsidRDefault="007929FB" w:rsidP="007929FB">
      <w:pPr>
        <w:pStyle w:val="NormalWeb"/>
        <w:shd w:val="clear" w:color="auto" w:fill="FFFFFF"/>
        <w:jc w:val="both"/>
        <w:rPr>
          <w:rFonts w:ascii="Verdana" w:hAnsi="Verdana" w:cs="Tahoma"/>
          <w:color w:val="000000"/>
        </w:rPr>
      </w:pPr>
      <w:r w:rsidRPr="00CA10EF">
        <w:rPr>
          <w:rFonts w:ascii="Verdana" w:hAnsi="Verdana" w:cs="Tahoma"/>
          <w:color w:val="000000"/>
        </w:rPr>
        <w:t>A su vez indican que la Cámara de Diputados se ajustará a parámetros estrictos de transparencia, racionalidad, pertinencia e impacto social. Dichas medidas de austeridad por ningún motivo deberán de afectar el quehacer legislativo de este Órgano Legislativo.</w:t>
      </w:r>
    </w:p>
    <w:p w:rsidR="007929FB" w:rsidRPr="00CA10EF" w:rsidRDefault="007929FB" w:rsidP="007929FB">
      <w:pPr>
        <w:pStyle w:val="NormalWeb"/>
        <w:shd w:val="clear" w:color="auto" w:fill="FFFFFF"/>
        <w:jc w:val="both"/>
        <w:rPr>
          <w:rFonts w:ascii="Verdana" w:hAnsi="Verdana" w:cs="Tahoma"/>
          <w:color w:val="000000"/>
        </w:rPr>
      </w:pPr>
      <w:r w:rsidRPr="00CA10EF">
        <w:rPr>
          <w:rFonts w:ascii="Verdana" w:hAnsi="Verdana" w:cs="Tahoma"/>
          <w:b/>
          <w:color w:val="000000"/>
        </w:rPr>
        <w:lastRenderedPageBreak/>
        <w:t xml:space="preserve">Tercero. </w:t>
      </w:r>
      <w:r w:rsidRPr="00CA10EF">
        <w:rPr>
          <w:rFonts w:ascii="Verdana" w:hAnsi="Verdana" w:cs="Tahoma"/>
          <w:color w:val="000000"/>
        </w:rPr>
        <w:t xml:space="preserve">Que en materia de documentos legislativos el artículo 77 del Reglamento de la Cámara de Diputados numeral 3 establece que el Presidente de la Junta Directiva deberá circular </w:t>
      </w:r>
      <w:r w:rsidRPr="00FE2DD2">
        <w:rPr>
          <w:rFonts w:ascii="Verdana" w:hAnsi="Verdana" w:cs="Tahoma"/>
          <w:b/>
          <w:i/>
          <w:color w:val="000000"/>
        </w:rPr>
        <w:t>vía electrónica</w:t>
      </w:r>
      <w:r w:rsidRPr="00CA10EF">
        <w:rPr>
          <w:rFonts w:ascii="Verdana" w:hAnsi="Verdana" w:cs="Tahoma"/>
          <w:color w:val="000000"/>
        </w:rPr>
        <w:t xml:space="preserve"> la propuesta de dictamen entre sus integrantes, con cinco días de anticipación a la reunión en que se discuta y se vote.</w:t>
      </w:r>
    </w:p>
    <w:p w:rsidR="007929FB" w:rsidRPr="00CA10EF" w:rsidRDefault="007929FB" w:rsidP="007929FB">
      <w:pPr>
        <w:spacing w:line="240" w:lineRule="auto"/>
        <w:jc w:val="both"/>
        <w:rPr>
          <w:rFonts w:ascii="Verdana" w:hAnsi="Verdana" w:cs="Tahoma"/>
          <w:color w:val="000000"/>
          <w:sz w:val="24"/>
          <w:szCs w:val="24"/>
        </w:rPr>
      </w:pPr>
      <w:r w:rsidRPr="00CA10EF">
        <w:rPr>
          <w:rFonts w:ascii="Verdana" w:hAnsi="Verdana" w:cs="Tahoma"/>
          <w:b/>
          <w:color w:val="000000"/>
          <w:sz w:val="24"/>
          <w:szCs w:val="24"/>
        </w:rPr>
        <w:t>Cuarto</w:t>
      </w:r>
      <w:r w:rsidRPr="00CA10EF">
        <w:rPr>
          <w:rFonts w:ascii="Verdana" w:hAnsi="Verdana" w:cs="Tahoma"/>
          <w:color w:val="000000"/>
          <w:sz w:val="24"/>
          <w:szCs w:val="24"/>
        </w:rPr>
        <w:t>. Que los integrantes de la Comisión de Pesca, como órgano legislativo de la Cámara de Diputados son conscientes en que se deben adoptar medidas para el manejo eficiente, eficaz, transparente, racional, austero y disciplinado de los recursos materiales y suministros que son asignados a esta Comisión, para promover el cuidado del medio ambiente desde el Recinto Legislativo.</w:t>
      </w:r>
    </w:p>
    <w:p w:rsidR="007929FB" w:rsidRPr="00CA10EF" w:rsidRDefault="007929FB" w:rsidP="007929FB">
      <w:pPr>
        <w:spacing w:line="240" w:lineRule="auto"/>
        <w:jc w:val="both"/>
        <w:rPr>
          <w:rFonts w:ascii="Verdana" w:hAnsi="Verdana" w:cs="Tahoma"/>
          <w:color w:val="000000"/>
          <w:sz w:val="24"/>
          <w:szCs w:val="24"/>
        </w:rPr>
      </w:pPr>
      <w:r w:rsidRPr="00CA10EF">
        <w:rPr>
          <w:rFonts w:ascii="Verdana" w:hAnsi="Verdana" w:cs="Tahoma"/>
          <w:b/>
          <w:color w:val="000000"/>
          <w:sz w:val="24"/>
          <w:szCs w:val="24"/>
        </w:rPr>
        <w:t>Quinto</w:t>
      </w:r>
      <w:r w:rsidRPr="00CA10EF">
        <w:rPr>
          <w:rFonts w:ascii="Verdana" w:hAnsi="Verdana" w:cs="Tahoma"/>
          <w:color w:val="000000"/>
          <w:sz w:val="24"/>
          <w:szCs w:val="24"/>
        </w:rPr>
        <w:t>. Que el consumo de papel en el Recinto Legislativo, por el tipo de trabajo que se desarrolla tiende a ser muy alto, registrando de manera periódica el desecho de cientos de kilos de desechos producto de un consumo desmedido.</w:t>
      </w:r>
    </w:p>
    <w:p w:rsidR="007929FB" w:rsidRPr="00CA10EF" w:rsidRDefault="007929FB" w:rsidP="007929FB">
      <w:pPr>
        <w:spacing w:line="240" w:lineRule="auto"/>
        <w:jc w:val="both"/>
        <w:rPr>
          <w:rFonts w:ascii="Verdana" w:hAnsi="Verdana" w:cs="Tahoma"/>
          <w:color w:val="000000"/>
          <w:sz w:val="24"/>
          <w:szCs w:val="24"/>
        </w:rPr>
      </w:pPr>
      <w:r w:rsidRPr="00CA10EF">
        <w:rPr>
          <w:rFonts w:ascii="Verdana" w:hAnsi="Verdana" w:cs="Tahoma"/>
          <w:b/>
          <w:color w:val="000000"/>
          <w:sz w:val="24"/>
          <w:szCs w:val="24"/>
        </w:rPr>
        <w:t xml:space="preserve">Sexto. </w:t>
      </w:r>
      <w:r w:rsidRPr="00CA10EF">
        <w:rPr>
          <w:rFonts w:ascii="Verdana" w:hAnsi="Verdana" w:cs="Tahoma"/>
          <w:color w:val="000000"/>
          <w:sz w:val="24"/>
          <w:szCs w:val="24"/>
        </w:rPr>
        <w:t xml:space="preserve">Que las nuevas tecnologías de comunicación, que ofrece el Poder Legislativo Federal, en el caso de la Cámara de Diputados, permiten la optimización de los recursos materiales y suministros. </w:t>
      </w:r>
    </w:p>
    <w:p w:rsidR="007929FB" w:rsidRPr="00CA10EF" w:rsidRDefault="007929FB" w:rsidP="007929FB">
      <w:pPr>
        <w:spacing w:line="240" w:lineRule="auto"/>
        <w:jc w:val="both"/>
        <w:rPr>
          <w:rFonts w:ascii="Verdana" w:hAnsi="Verdana" w:cs="Tahoma"/>
          <w:color w:val="000000"/>
          <w:sz w:val="24"/>
          <w:szCs w:val="24"/>
        </w:rPr>
      </w:pPr>
      <w:r w:rsidRPr="00CA10EF">
        <w:rPr>
          <w:rFonts w:ascii="Verdana" w:hAnsi="Verdana" w:cs="Tahoma"/>
          <w:color w:val="000000"/>
          <w:sz w:val="24"/>
          <w:szCs w:val="24"/>
        </w:rPr>
        <w:t>Expuestos los considerandos anteriores, la Comisión de Pesca de la LXIV Legislatura de la Cámara de Diputados adopta los siguientes:</w:t>
      </w:r>
    </w:p>
    <w:p w:rsidR="007929FB" w:rsidRPr="00CA10EF" w:rsidRDefault="007929FB" w:rsidP="007929FB">
      <w:pPr>
        <w:pStyle w:val="centrar"/>
        <w:shd w:val="clear" w:color="auto" w:fill="FFFFFF"/>
        <w:jc w:val="center"/>
        <w:rPr>
          <w:rFonts w:ascii="Verdana" w:hAnsi="Verdana" w:cs="Tahoma"/>
          <w:b/>
          <w:bCs/>
          <w:color w:val="000000"/>
        </w:rPr>
      </w:pPr>
      <w:r w:rsidRPr="00CA10EF">
        <w:rPr>
          <w:rFonts w:ascii="Verdana" w:hAnsi="Verdana" w:cs="Tahoma"/>
          <w:b/>
          <w:bCs/>
          <w:color w:val="000000"/>
        </w:rPr>
        <w:t xml:space="preserve">Acuerdos </w:t>
      </w:r>
    </w:p>
    <w:p w:rsidR="007929FB" w:rsidRPr="00CA10EF" w:rsidRDefault="007929FB" w:rsidP="007929FB">
      <w:pPr>
        <w:pStyle w:val="NormalWeb"/>
        <w:shd w:val="clear" w:color="auto" w:fill="FFFFFF"/>
        <w:jc w:val="both"/>
        <w:rPr>
          <w:rStyle w:val="apple-converted-space"/>
          <w:rFonts w:ascii="Verdana" w:hAnsi="Verdana" w:cs="Tahoma"/>
          <w:color w:val="000000"/>
        </w:rPr>
      </w:pPr>
      <w:r w:rsidRPr="00CA10EF">
        <w:rPr>
          <w:rStyle w:val="negritas"/>
          <w:rFonts w:ascii="Verdana" w:hAnsi="Verdana" w:cs="Tahoma"/>
          <w:b/>
          <w:bCs/>
          <w:color w:val="000000"/>
        </w:rPr>
        <w:t>Primero.</w:t>
      </w:r>
      <w:r w:rsidRPr="00CA10EF">
        <w:rPr>
          <w:rStyle w:val="apple-converted-space"/>
          <w:rFonts w:ascii="Verdana" w:hAnsi="Verdana" w:cs="Tahoma"/>
          <w:color w:val="000000"/>
        </w:rPr>
        <w:t> La Comisión de Pesca de la LXIV Legislatura de la Cámara de Diputados hace suyas las políticas de austeridad y aprovechamiento óptimo de los recursos materiales y suministros que le sean provistos en aras de la preservación del medio ambiente.</w:t>
      </w:r>
    </w:p>
    <w:p w:rsidR="007929FB" w:rsidRPr="00CA10EF" w:rsidRDefault="007929FB" w:rsidP="007929FB">
      <w:pPr>
        <w:pStyle w:val="NormalWeb"/>
        <w:shd w:val="clear" w:color="auto" w:fill="FFFFFF"/>
        <w:jc w:val="both"/>
        <w:rPr>
          <w:rFonts w:ascii="Verdana" w:hAnsi="Verdana" w:cs="Tahoma"/>
          <w:color w:val="000000"/>
        </w:rPr>
      </w:pPr>
      <w:r w:rsidRPr="00CA10EF">
        <w:rPr>
          <w:rFonts w:ascii="Verdana" w:hAnsi="Verdana" w:cs="Tahoma"/>
          <w:b/>
          <w:color w:val="000000"/>
        </w:rPr>
        <w:t xml:space="preserve">Segundo. </w:t>
      </w:r>
      <w:r w:rsidRPr="00CA10EF">
        <w:rPr>
          <w:rFonts w:ascii="Verdana" w:hAnsi="Verdana" w:cs="Tahoma"/>
          <w:color w:val="000000"/>
        </w:rPr>
        <w:t xml:space="preserve">Se instruye a la Secretaria Técnica para que, durante la coordinación de los trabajos legislativos y la planeación y organización de las actividades de la Comisión, bajo la dirección del Presidente de la Junta Directiva, procure en todo momento eficientar los recursos materiales y suministros asignados a este órgano legislativo. </w:t>
      </w:r>
    </w:p>
    <w:p w:rsidR="007929FB" w:rsidRPr="00FE2DD2" w:rsidRDefault="007929FB" w:rsidP="007929FB">
      <w:pPr>
        <w:pStyle w:val="derecha"/>
        <w:shd w:val="clear" w:color="auto" w:fill="FFFFFF"/>
        <w:jc w:val="both"/>
        <w:rPr>
          <w:rFonts w:ascii="Verdana" w:hAnsi="Verdana" w:cs="Arial"/>
          <w:color w:val="000000"/>
          <w:highlight w:val="lightGray"/>
          <w:shd w:val="clear" w:color="auto" w:fill="FFFFFF"/>
        </w:rPr>
      </w:pPr>
      <w:r w:rsidRPr="00FE2DD2">
        <w:rPr>
          <w:rFonts w:ascii="Verdana" w:hAnsi="Verdana" w:cs="Tahoma"/>
          <w:b/>
          <w:color w:val="000000"/>
          <w:highlight w:val="lightGray"/>
        </w:rPr>
        <w:t xml:space="preserve">Tercero. </w:t>
      </w:r>
      <w:r w:rsidRPr="00FE2DD2">
        <w:rPr>
          <w:rFonts w:ascii="Verdana" w:hAnsi="Verdana" w:cs="Tahoma"/>
          <w:color w:val="000000"/>
          <w:highlight w:val="lightGray"/>
        </w:rPr>
        <w:t xml:space="preserve">Como medida para optimizar el aprovechamiento de los recursos materiales y suministros se establece que los proyectos de </w:t>
      </w:r>
      <w:r w:rsidRPr="00FE2DD2">
        <w:rPr>
          <w:rFonts w:ascii="Verdana" w:hAnsi="Verdana" w:cs="Tahoma"/>
          <w:color w:val="000000"/>
          <w:highlight w:val="lightGray"/>
        </w:rPr>
        <w:lastRenderedPageBreak/>
        <w:t xml:space="preserve">dictámenes, informes, resoluciones, acuerdos y demás documentos legislativos se remitirán en formato digital como documento </w:t>
      </w:r>
      <w:r w:rsidRPr="00FE2DD2">
        <w:rPr>
          <w:rFonts w:ascii="Verdana" w:hAnsi="Verdana" w:cs="Arial"/>
          <w:color w:val="000000"/>
          <w:highlight w:val="lightGray"/>
          <w:shd w:val="clear" w:color="auto" w:fill="FFFFFF"/>
        </w:rPr>
        <w:t>Word, *.doc, *.docx ó *.pdf, o en formato compatible con Word para Windows (*.txt), a los correos electrónicos institucionales de los legisladores integrantes de la Comisión.</w:t>
      </w:r>
    </w:p>
    <w:p w:rsidR="007929FB" w:rsidRPr="00FE2DD2" w:rsidRDefault="007929FB" w:rsidP="007929FB">
      <w:pPr>
        <w:pStyle w:val="derecha"/>
        <w:shd w:val="clear" w:color="auto" w:fill="FFFFFF"/>
        <w:jc w:val="both"/>
        <w:rPr>
          <w:rFonts w:ascii="Verdana" w:hAnsi="Verdana" w:cs="Tahoma"/>
          <w:color w:val="000000"/>
          <w:highlight w:val="lightGray"/>
        </w:rPr>
      </w:pPr>
      <w:r w:rsidRPr="00FE2DD2">
        <w:rPr>
          <w:rFonts w:ascii="Verdana" w:hAnsi="Verdana" w:cs="Arial"/>
          <w:color w:val="000000"/>
          <w:highlight w:val="lightGray"/>
          <w:shd w:val="clear" w:color="auto" w:fill="FFFFFF"/>
        </w:rPr>
        <w:t>Sólo será remitida la información de forma impresa</w:t>
      </w:r>
      <w:r w:rsidRPr="00FE2DD2">
        <w:rPr>
          <w:rFonts w:ascii="Verdana" w:hAnsi="Verdana"/>
          <w:highlight w:val="lightGray"/>
        </w:rPr>
        <w:t xml:space="preserve"> a solicitud previa de los legisladores, mediante oficio a la presidencia de la Comisión de Pesca</w:t>
      </w:r>
      <w:r w:rsidR="00FE2DD2" w:rsidRPr="00FE2DD2">
        <w:rPr>
          <w:rFonts w:ascii="Verdana" w:hAnsi="Verdana"/>
          <w:highlight w:val="lightGray"/>
        </w:rPr>
        <w:t>.</w:t>
      </w:r>
    </w:p>
    <w:p w:rsidR="007929FB" w:rsidRPr="00CA10EF" w:rsidRDefault="007929FB" w:rsidP="007929FB">
      <w:pPr>
        <w:pStyle w:val="derecha"/>
        <w:shd w:val="clear" w:color="auto" w:fill="FFFFFF"/>
        <w:jc w:val="both"/>
        <w:rPr>
          <w:rFonts w:ascii="Verdana" w:hAnsi="Verdana" w:cs="Tahoma"/>
          <w:color w:val="000000"/>
        </w:rPr>
      </w:pPr>
      <w:r w:rsidRPr="00FE2DD2">
        <w:rPr>
          <w:rFonts w:ascii="Verdana" w:hAnsi="Verdana" w:cs="Tahoma"/>
          <w:color w:val="000000"/>
          <w:highlight w:val="lightGray"/>
        </w:rPr>
        <w:t xml:space="preserve">Dejando a consideración de los legisladores la impresión de proyectos y documentos internos, valorando la posibilidad de utilizar hojas por ambos lados o en su caso, el uso de papel reciclado. </w:t>
      </w:r>
      <w:r w:rsidRPr="00FE2DD2">
        <w:rPr>
          <w:rFonts w:ascii="Verdana" w:hAnsi="Verdana" w:cs="Tahoma"/>
          <w:color w:val="000000"/>
          <w:highlight w:val="lightGray"/>
          <w:u w:val="single"/>
        </w:rPr>
        <w:t xml:space="preserve">Procurando el uso de papelería oficial para la presentación de documentos oficiales relacionados a </w:t>
      </w:r>
      <w:r w:rsidR="00FE2DD2">
        <w:rPr>
          <w:rFonts w:ascii="Verdana" w:hAnsi="Verdana" w:cs="Tahoma"/>
          <w:color w:val="000000"/>
          <w:highlight w:val="lightGray"/>
          <w:u w:val="single"/>
        </w:rPr>
        <w:t>este Órgano</w:t>
      </w:r>
      <w:bookmarkStart w:id="0" w:name="_GoBack"/>
      <w:bookmarkEnd w:id="0"/>
      <w:r w:rsidR="00FE2DD2">
        <w:rPr>
          <w:rFonts w:ascii="Verdana" w:hAnsi="Verdana" w:cs="Tahoma"/>
          <w:color w:val="000000"/>
          <w:highlight w:val="lightGray"/>
          <w:u w:val="single"/>
        </w:rPr>
        <w:t xml:space="preserve"> Legislativo </w:t>
      </w:r>
      <w:r w:rsidRPr="00FE2DD2">
        <w:rPr>
          <w:rFonts w:ascii="Verdana" w:hAnsi="Verdana" w:cs="Tahoma"/>
          <w:color w:val="000000"/>
          <w:highlight w:val="lightGray"/>
          <w:u w:val="single"/>
        </w:rPr>
        <w:t>y la notificación a los integrantes de la Comisión de los asuntos o proyectos que sean remitidos de manera electrónica</w:t>
      </w:r>
      <w:r w:rsidRPr="00FE2DD2">
        <w:rPr>
          <w:rFonts w:ascii="Verdana" w:hAnsi="Verdana" w:cs="Tahoma"/>
          <w:color w:val="000000"/>
          <w:highlight w:val="lightGray"/>
        </w:rPr>
        <w:t>.</w:t>
      </w:r>
      <w:r w:rsidRPr="00CA10EF">
        <w:rPr>
          <w:rFonts w:ascii="Verdana" w:hAnsi="Verdana" w:cs="Tahoma"/>
          <w:color w:val="000000"/>
        </w:rPr>
        <w:t xml:space="preserve"> </w:t>
      </w:r>
    </w:p>
    <w:p w:rsidR="007929FB" w:rsidRPr="00CA10EF" w:rsidRDefault="007929FB" w:rsidP="007929FB">
      <w:pPr>
        <w:pStyle w:val="NormalWeb"/>
        <w:shd w:val="clear" w:color="auto" w:fill="FFFFFF"/>
        <w:jc w:val="both"/>
        <w:rPr>
          <w:rFonts w:ascii="Verdana" w:hAnsi="Verdana" w:cs="Tahoma"/>
          <w:color w:val="000000"/>
        </w:rPr>
      </w:pPr>
      <w:r w:rsidRPr="00CA10EF">
        <w:rPr>
          <w:rStyle w:val="negritas"/>
          <w:rFonts w:ascii="Verdana" w:hAnsi="Verdana" w:cs="Tahoma"/>
          <w:b/>
          <w:bCs/>
          <w:color w:val="000000"/>
        </w:rPr>
        <w:t>Cuarto.</w:t>
      </w:r>
      <w:r w:rsidRPr="00CA10EF">
        <w:rPr>
          <w:rStyle w:val="apple-converted-space"/>
          <w:rFonts w:ascii="Verdana" w:hAnsi="Verdana" w:cs="Tahoma"/>
          <w:color w:val="000000"/>
        </w:rPr>
        <w:t> </w:t>
      </w:r>
      <w:r w:rsidRPr="00CA10EF">
        <w:rPr>
          <w:rFonts w:ascii="Verdana" w:hAnsi="Verdana" w:cs="Tahoma"/>
          <w:color w:val="000000"/>
        </w:rPr>
        <w:t>Hágase del conocimiento del presente acuerdo a la Mesa Directiva de la Cámara de Diputados del Honorable Congreso de la Unión para los efectos conducentes.</w:t>
      </w:r>
    </w:p>
    <w:p w:rsidR="007929FB" w:rsidRPr="00CA10EF" w:rsidRDefault="00FE2DD2" w:rsidP="007929FB">
      <w:pPr>
        <w:pStyle w:val="NormalWeb"/>
        <w:shd w:val="clear" w:color="auto" w:fill="FFFFFF"/>
        <w:jc w:val="both"/>
        <w:rPr>
          <w:rFonts w:ascii="Verdana" w:hAnsi="Verdana" w:cs="Tahoma"/>
          <w:color w:val="000000"/>
        </w:rPr>
      </w:pPr>
      <w:r>
        <w:rPr>
          <w:rStyle w:val="negritas"/>
          <w:rFonts w:ascii="Verdana" w:hAnsi="Verdana" w:cs="Tahoma"/>
          <w:b/>
          <w:bCs/>
          <w:color w:val="000000"/>
        </w:rPr>
        <w:t>Quinto</w:t>
      </w:r>
      <w:r w:rsidR="007929FB" w:rsidRPr="00CA10EF">
        <w:rPr>
          <w:rStyle w:val="negritas"/>
          <w:rFonts w:ascii="Verdana" w:hAnsi="Verdana" w:cs="Tahoma"/>
          <w:b/>
          <w:bCs/>
          <w:color w:val="000000"/>
        </w:rPr>
        <w:t>.</w:t>
      </w:r>
      <w:r w:rsidR="007929FB" w:rsidRPr="00CA10EF">
        <w:rPr>
          <w:rStyle w:val="apple-converted-space"/>
          <w:rFonts w:ascii="Verdana" w:hAnsi="Verdana" w:cs="Tahoma"/>
          <w:color w:val="000000"/>
        </w:rPr>
        <w:t> </w:t>
      </w:r>
      <w:r w:rsidR="007929FB" w:rsidRPr="00CA10EF">
        <w:rPr>
          <w:rFonts w:ascii="Verdana" w:hAnsi="Verdana" w:cs="Tahoma"/>
          <w:color w:val="000000"/>
        </w:rPr>
        <w:t>Publíquese en la Gaceta Parlamentaria de la Cámara de Diputados del Honorable Congreso de la Unión.</w:t>
      </w:r>
    </w:p>
    <w:p w:rsidR="007929FB" w:rsidRPr="00CA10EF" w:rsidRDefault="007929FB" w:rsidP="007929FB">
      <w:pPr>
        <w:pStyle w:val="derecha"/>
        <w:shd w:val="clear" w:color="auto" w:fill="FFFFFF"/>
        <w:jc w:val="right"/>
        <w:rPr>
          <w:rFonts w:ascii="Verdana" w:hAnsi="Verdana" w:cs="Tahoma"/>
          <w:color w:val="000000"/>
        </w:rPr>
      </w:pPr>
    </w:p>
    <w:p w:rsidR="007929FB" w:rsidRPr="00CA10EF" w:rsidRDefault="007929FB" w:rsidP="007929FB">
      <w:pPr>
        <w:pStyle w:val="derecha"/>
        <w:shd w:val="clear" w:color="auto" w:fill="FFFFFF"/>
        <w:jc w:val="right"/>
        <w:rPr>
          <w:rFonts w:ascii="Verdana" w:hAnsi="Verdana" w:cs="Tahoma"/>
          <w:color w:val="000000"/>
        </w:rPr>
      </w:pPr>
      <w:r w:rsidRPr="00CA10EF">
        <w:rPr>
          <w:rFonts w:ascii="Verdana" w:hAnsi="Verdana" w:cs="Tahoma"/>
          <w:color w:val="000000"/>
        </w:rPr>
        <w:t xml:space="preserve">Dado en el Palacio Legislativo </w:t>
      </w:r>
      <w:r>
        <w:rPr>
          <w:rFonts w:ascii="Verdana" w:hAnsi="Verdana" w:cs="Tahoma"/>
          <w:color w:val="000000"/>
        </w:rPr>
        <w:br/>
      </w:r>
      <w:r w:rsidRPr="00CA10EF">
        <w:rPr>
          <w:rFonts w:ascii="Verdana" w:hAnsi="Verdana" w:cs="Tahoma"/>
          <w:color w:val="000000"/>
        </w:rPr>
        <w:t>a los 11 días del mes de septiembre de 2019.</w:t>
      </w:r>
    </w:p>
    <w:p w:rsidR="00D0086E" w:rsidRDefault="00D0086E" w:rsidP="00886FBD">
      <w:pPr>
        <w:spacing w:after="240" w:line="240" w:lineRule="auto"/>
        <w:ind w:left="851" w:hanging="1416"/>
        <w:jc w:val="both"/>
        <w:rPr>
          <w:rFonts w:ascii="Arial" w:eastAsia="Calibri" w:hAnsi="Arial" w:cs="Arial"/>
          <w:sz w:val="23"/>
          <w:szCs w:val="23"/>
          <w:lang w:val="es-ES"/>
        </w:rPr>
      </w:pPr>
    </w:p>
    <w:p w:rsidR="00517C8B" w:rsidRPr="00D0086E" w:rsidRDefault="00517C8B" w:rsidP="00886FBD">
      <w:pPr>
        <w:spacing w:after="240" w:line="240" w:lineRule="auto"/>
        <w:ind w:left="851" w:hanging="1416"/>
        <w:jc w:val="both"/>
        <w:rPr>
          <w:rFonts w:ascii="Arial" w:eastAsia="Calibri" w:hAnsi="Arial" w:cs="Arial"/>
          <w:sz w:val="23"/>
          <w:szCs w:val="23"/>
          <w:lang w:val="es-ES"/>
        </w:rPr>
      </w:pPr>
    </w:p>
    <w:sectPr w:rsidR="00517C8B" w:rsidRPr="00D0086E" w:rsidSect="007929FB">
      <w:headerReference w:type="default" r:id="rId6"/>
      <w:footerReference w:type="default" r:id="rId7"/>
      <w:pgSz w:w="12240" w:h="15840"/>
      <w:pgMar w:top="3119" w:right="1701" w:bottom="1417" w:left="1701"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5C" w:rsidRDefault="00DD5D5C" w:rsidP="00664B1B">
      <w:pPr>
        <w:spacing w:after="0" w:line="240" w:lineRule="auto"/>
      </w:pPr>
      <w:r>
        <w:separator/>
      </w:r>
    </w:p>
  </w:endnote>
  <w:endnote w:type="continuationSeparator" w:id="0">
    <w:p w:rsidR="00DD5D5C" w:rsidRDefault="00DD5D5C" w:rsidP="0066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10426"/>
      <w:docPartObj>
        <w:docPartGallery w:val="Page Numbers (Bottom of Page)"/>
        <w:docPartUnique/>
      </w:docPartObj>
    </w:sdtPr>
    <w:sdtEndPr/>
    <w:sdtContent>
      <w:sdt>
        <w:sdtPr>
          <w:id w:val="-1769616900"/>
          <w:docPartObj>
            <w:docPartGallery w:val="Page Numbers (Top of Page)"/>
            <w:docPartUnique/>
          </w:docPartObj>
        </w:sdtPr>
        <w:sdtEndPr/>
        <w:sdtContent>
          <w:p w:rsidR="007929FB" w:rsidRPr="00622372" w:rsidRDefault="007929FB" w:rsidP="007929FB">
            <w:pPr>
              <w:pStyle w:val="Encabezado"/>
              <w:jc w:val="center"/>
              <w:rPr>
                <w:rFonts w:ascii="Times New Roman" w:hAnsi="Times New Roman" w:cs="Times New Roman"/>
                <w:b/>
                <w:sz w:val="16"/>
                <w:szCs w:val="16"/>
              </w:rPr>
            </w:pPr>
            <w:r>
              <w:rPr>
                <w:rFonts w:ascii="Times New Roman" w:hAnsi="Times New Roman" w:cs="Times New Roman"/>
                <w:b/>
                <w:sz w:val="16"/>
                <w:szCs w:val="16"/>
              </w:rPr>
              <w:t>A</w:t>
            </w:r>
            <w:r w:rsidRPr="00622372">
              <w:rPr>
                <w:rFonts w:ascii="Times New Roman" w:hAnsi="Times New Roman" w:cs="Times New Roman"/>
                <w:b/>
                <w:sz w:val="16"/>
                <w:szCs w:val="16"/>
              </w:rPr>
              <w:t xml:space="preserve">v. Congreso de la Unión 66; Col. El Parque; </w:t>
            </w:r>
            <w:r>
              <w:rPr>
                <w:rFonts w:ascii="Times New Roman" w:hAnsi="Times New Roman" w:cs="Times New Roman"/>
                <w:b/>
                <w:sz w:val="16"/>
                <w:szCs w:val="16"/>
              </w:rPr>
              <w:t>Alcaldía</w:t>
            </w:r>
            <w:r w:rsidRPr="00622372">
              <w:rPr>
                <w:rFonts w:ascii="Times New Roman" w:hAnsi="Times New Roman" w:cs="Times New Roman"/>
                <w:b/>
                <w:sz w:val="16"/>
                <w:szCs w:val="16"/>
              </w:rPr>
              <w:t xml:space="preserve">. Venustiano Carranza; C.P. 15960 </w:t>
            </w:r>
            <w:r>
              <w:rPr>
                <w:rFonts w:ascii="Times New Roman" w:hAnsi="Times New Roman" w:cs="Times New Roman"/>
                <w:b/>
                <w:sz w:val="16"/>
                <w:szCs w:val="16"/>
              </w:rPr>
              <w:t>Ciudad de México</w:t>
            </w:r>
          </w:p>
          <w:p w:rsidR="007929FB" w:rsidRDefault="007929FB" w:rsidP="007929FB">
            <w:pPr>
              <w:pStyle w:val="Piedepgina"/>
              <w:jc w:val="center"/>
              <w:rPr>
                <w:rFonts w:ascii="Times New Roman" w:hAnsi="Times New Roman" w:cs="Times New Roman"/>
                <w:b/>
                <w:sz w:val="16"/>
                <w:szCs w:val="16"/>
              </w:rPr>
            </w:pPr>
            <w:r>
              <w:rPr>
                <w:rFonts w:ascii="Times New Roman" w:hAnsi="Times New Roman" w:cs="Times New Roman"/>
                <w:b/>
                <w:sz w:val="16"/>
                <w:szCs w:val="16"/>
              </w:rPr>
              <w:t>Edificio D, Cuarto Piso</w:t>
            </w:r>
            <w:r w:rsidRPr="00622372">
              <w:rPr>
                <w:rFonts w:ascii="Times New Roman" w:hAnsi="Times New Roman" w:cs="Times New Roman"/>
                <w:b/>
                <w:sz w:val="16"/>
                <w:szCs w:val="16"/>
              </w:rPr>
              <w:t>; Te</w:t>
            </w:r>
            <w:r>
              <w:rPr>
                <w:rFonts w:ascii="Times New Roman" w:hAnsi="Times New Roman" w:cs="Times New Roman"/>
                <w:b/>
                <w:sz w:val="16"/>
                <w:szCs w:val="16"/>
              </w:rPr>
              <w:t>ls. Conm. 5036-00-00 ext. 57186.</w:t>
            </w:r>
          </w:p>
          <w:p w:rsidR="007929FB" w:rsidRDefault="007929F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E2DD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E2DD2">
              <w:rPr>
                <w:b/>
                <w:bCs/>
                <w:noProof/>
              </w:rPr>
              <w:t>3</w:t>
            </w:r>
            <w:r>
              <w:rPr>
                <w:b/>
                <w:bCs/>
                <w:sz w:val="24"/>
                <w:szCs w:val="24"/>
              </w:rPr>
              <w:fldChar w:fldCharType="end"/>
            </w:r>
          </w:p>
        </w:sdtContent>
      </w:sdt>
    </w:sdtContent>
  </w:sdt>
  <w:p w:rsidR="00F8288A" w:rsidRDefault="00F82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5C" w:rsidRDefault="00DD5D5C" w:rsidP="00664B1B">
      <w:pPr>
        <w:spacing w:after="0" w:line="240" w:lineRule="auto"/>
      </w:pPr>
      <w:r>
        <w:separator/>
      </w:r>
    </w:p>
  </w:footnote>
  <w:footnote w:type="continuationSeparator" w:id="0">
    <w:p w:rsidR="00DD5D5C" w:rsidRDefault="00DD5D5C" w:rsidP="0066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1B" w:rsidRPr="00664B1B" w:rsidRDefault="00664B1B" w:rsidP="00664B1B">
    <w:pPr>
      <w:pStyle w:val="Encabezado"/>
      <w:jc w:val="center"/>
      <w:rPr>
        <w:rFonts w:ascii="Bookman Old Style" w:hAnsi="Bookman Old Style"/>
        <w:b/>
        <w:sz w:val="32"/>
      </w:rPr>
    </w:pPr>
    <w:r w:rsidRPr="00664B1B">
      <w:rPr>
        <w:rFonts w:ascii="Bookman Old Style" w:hAnsi="Bookman Old Style"/>
        <w:b/>
        <w:noProof/>
        <w:sz w:val="144"/>
        <w:szCs w:val="56"/>
        <w:lang w:eastAsia="es-MX"/>
      </w:rPr>
      <w:drawing>
        <wp:anchor distT="0" distB="0" distL="114300" distR="114300" simplePos="0" relativeHeight="251659264" behindDoc="0" locked="0" layoutInCell="1" allowOverlap="1" wp14:anchorId="7D0250F9" wp14:editId="5CE94A54">
          <wp:simplePos x="0" y="0"/>
          <wp:positionH relativeFrom="margin">
            <wp:posOffset>-685800</wp:posOffset>
          </wp:positionH>
          <wp:positionV relativeFrom="paragraph">
            <wp:posOffset>-95885</wp:posOffset>
          </wp:positionV>
          <wp:extent cx="1079508" cy="1584000"/>
          <wp:effectExtent l="0" t="0" r="6350" b="0"/>
          <wp:wrapSquare wrapText="bothSides"/>
          <wp:docPr id="1" name="Imagen 1" descr="C:\Users\Usuario\Pictures\Logotipo\png\LXIV Legislatu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tipo\png\LXIV Legislatura_vertic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69" t="3789" r="9226" b="3986"/>
                  <a:stretch/>
                </pic:blipFill>
                <pic:spPr bwMode="auto">
                  <a:xfrm>
                    <a:off x="0" y="0"/>
                    <a:ext cx="1079508" cy="158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4B1B">
      <w:rPr>
        <w:rFonts w:ascii="Bookman Old Style" w:hAnsi="Bookman Old Style"/>
        <w:b/>
        <w:sz w:val="32"/>
      </w:rPr>
      <w:t>COMISIÓN DE PESCA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1B"/>
    <w:rsid w:val="000248A4"/>
    <w:rsid w:val="00027E1B"/>
    <w:rsid w:val="000739E4"/>
    <w:rsid w:val="000944E9"/>
    <w:rsid w:val="00101297"/>
    <w:rsid w:val="0010305A"/>
    <w:rsid w:val="00274AEB"/>
    <w:rsid w:val="002750CF"/>
    <w:rsid w:val="002A49C8"/>
    <w:rsid w:val="00335696"/>
    <w:rsid w:val="003A4587"/>
    <w:rsid w:val="00443735"/>
    <w:rsid w:val="0045502B"/>
    <w:rsid w:val="00457E2C"/>
    <w:rsid w:val="0046325A"/>
    <w:rsid w:val="004947E9"/>
    <w:rsid w:val="004B6D83"/>
    <w:rsid w:val="00517C8B"/>
    <w:rsid w:val="00594840"/>
    <w:rsid w:val="005A212A"/>
    <w:rsid w:val="005B0797"/>
    <w:rsid w:val="005B3C72"/>
    <w:rsid w:val="005F23FE"/>
    <w:rsid w:val="00631247"/>
    <w:rsid w:val="00635B17"/>
    <w:rsid w:val="00664B1B"/>
    <w:rsid w:val="006A1F13"/>
    <w:rsid w:val="0074792F"/>
    <w:rsid w:val="0077086D"/>
    <w:rsid w:val="00772ED7"/>
    <w:rsid w:val="007929FB"/>
    <w:rsid w:val="007D4088"/>
    <w:rsid w:val="00816251"/>
    <w:rsid w:val="008238DE"/>
    <w:rsid w:val="008372D4"/>
    <w:rsid w:val="00886FBD"/>
    <w:rsid w:val="008D0D01"/>
    <w:rsid w:val="008E31EB"/>
    <w:rsid w:val="00922737"/>
    <w:rsid w:val="00961261"/>
    <w:rsid w:val="00963994"/>
    <w:rsid w:val="009734AA"/>
    <w:rsid w:val="009A0F82"/>
    <w:rsid w:val="00A14F3E"/>
    <w:rsid w:val="00A24260"/>
    <w:rsid w:val="00A76182"/>
    <w:rsid w:val="00AC2B80"/>
    <w:rsid w:val="00AC4EE7"/>
    <w:rsid w:val="00AD5869"/>
    <w:rsid w:val="00AE0A59"/>
    <w:rsid w:val="00B3240C"/>
    <w:rsid w:val="00B64B5E"/>
    <w:rsid w:val="00C163FA"/>
    <w:rsid w:val="00C35728"/>
    <w:rsid w:val="00C94BA1"/>
    <w:rsid w:val="00CD06F8"/>
    <w:rsid w:val="00CD1062"/>
    <w:rsid w:val="00CF5436"/>
    <w:rsid w:val="00D0086E"/>
    <w:rsid w:val="00D42993"/>
    <w:rsid w:val="00D65BA0"/>
    <w:rsid w:val="00DD37DF"/>
    <w:rsid w:val="00DD5D5C"/>
    <w:rsid w:val="00E571F6"/>
    <w:rsid w:val="00EC3738"/>
    <w:rsid w:val="00EF6078"/>
    <w:rsid w:val="00F32843"/>
    <w:rsid w:val="00F617AC"/>
    <w:rsid w:val="00F81139"/>
    <w:rsid w:val="00F8288A"/>
    <w:rsid w:val="00FB116F"/>
    <w:rsid w:val="00FE2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6634"/>
  <w15:chartTrackingRefBased/>
  <w15:docId w15:val="{D719751E-2FB1-48D7-A930-F771BE8A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4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B1B"/>
  </w:style>
  <w:style w:type="paragraph" w:styleId="Piedepgina">
    <w:name w:val="footer"/>
    <w:basedOn w:val="Normal"/>
    <w:link w:val="PiedepginaCar"/>
    <w:uiPriority w:val="99"/>
    <w:unhideWhenUsed/>
    <w:rsid w:val="00664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B1B"/>
  </w:style>
  <w:style w:type="paragraph" w:styleId="Textodeglobo">
    <w:name w:val="Balloon Text"/>
    <w:basedOn w:val="Normal"/>
    <w:link w:val="TextodegloboCar"/>
    <w:uiPriority w:val="99"/>
    <w:semiHidden/>
    <w:unhideWhenUsed/>
    <w:rsid w:val="00816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251"/>
    <w:rPr>
      <w:rFonts w:ascii="Segoe UI" w:hAnsi="Segoe UI" w:cs="Segoe UI"/>
      <w:sz w:val="18"/>
      <w:szCs w:val="18"/>
    </w:rPr>
  </w:style>
  <w:style w:type="paragraph" w:styleId="NormalWeb">
    <w:name w:val="Normal (Web)"/>
    <w:basedOn w:val="Normal"/>
    <w:uiPriority w:val="99"/>
    <w:unhideWhenUsed/>
    <w:rsid w:val="007929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929FB"/>
  </w:style>
  <w:style w:type="paragraph" w:customStyle="1" w:styleId="centrar">
    <w:name w:val="centrar"/>
    <w:basedOn w:val="Normal"/>
    <w:rsid w:val="007929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929FB"/>
  </w:style>
  <w:style w:type="paragraph" w:customStyle="1" w:styleId="derecha">
    <w:name w:val="derecha"/>
    <w:basedOn w:val="Normal"/>
    <w:rsid w:val="007929F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295">
      <w:bodyDiv w:val="1"/>
      <w:marLeft w:val="0"/>
      <w:marRight w:val="0"/>
      <w:marTop w:val="0"/>
      <w:marBottom w:val="0"/>
      <w:divBdr>
        <w:top w:val="none" w:sz="0" w:space="0" w:color="auto"/>
        <w:left w:val="none" w:sz="0" w:space="0" w:color="auto"/>
        <w:bottom w:val="none" w:sz="0" w:space="0" w:color="auto"/>
        <w:right w:val="none" w:sz="0" w:space="0" w:color="auto"/>
      </w:divBdr>
    </w:div>
    <w:div w:id="248121132">
      <w:bodyDiv w:val="1"/>
      <w:marLeft w:val="0"/>
      <w:marRight w:val="0"/>
      <w:marTop w:val="0"/>
      <w:marBottom w:val="0"/>
      <w:divBdr>
        <w:top w:val="none" w:sz="0" w:space="0" w:color="auto"/>
        <w:left w:val="none" w:sz="0" w:space="0" w:color="auto"/>
        <w:bottom w:val="none" w:sz="0" w:space="0" w:color="auto"/>
        <w:right w:val="none" w:sz="0" w:space="0" w:color="auto"/>
      </w:divBdr>
      <w:divsChild>
        <w:div w:id="1506938801">
          <w:marLeft w:val="0"/>
          <w:marRight w:val="0"/>
          <w:marTop w:val="0"/>
          <w:marBottom w:val="30"/>
          <w:divBdr>
            <w:top w:val="none" w:sz="0" w:space="0" w:color="auto"/>
            <w:left w:val="none" w:sz="0" w:space="0" w:color="auto"/>
            <w:bottom w:val="none" w:sz="0" w:space="0" w:color="auto"/>
            <w:right w:val="none" w:sz="0" w:space="0" w:color="auto"/>
          </w:divBdr>
        </w:div>
      </w:divsChild>
    </w:div>
    <w:div w:id="273443219">
      <w:bodyDiv w:val="1"/>
      <w:marLeft w:val="0"/>
      <w:marRight w:val="0"/>
      <w:marTop w:val="0"/>
      <w:marBottom w:val="0"/>
      <w:divBdr>
        <w:top w:val="none" w:sz="0" w:space="0" w:color="auto"/>
        <w:left w:val="none" w:sz="0" w:space="0" w:color="auto"/>
        <w:bottom w:val="none" w:sz="0" w:space="0" w:color="auto"/>
        <w:right w:val="none" w:sz="0" w:space="0" w:color="auto"/>
      </w:divBdr>
    </w:div>
    <w:div w:id="451939624">
      <w:bodyDiv w:val="1"/>
      <w:marLeft w:val="0"/>
      <w:marRight w:val="0"/>
      <w:marTop w:val="0"/>
      <w:marBottom w:val="0"/>
      <w:divBdr>
        <w:top w:val="none" w:sz="0" w:space="0" w:color="auto"/>
        <w:left w:val="none" w:sz="0" w:space="0" w:color="auto"/>
        <w:bottom w:val="none" w:sz="0" w:space="0" w:color="auto"/>
        <w:right w:val="none" w:sz="0" w:space="0" w:color="auto"/>
      </w:divBdr>
    </w:div>
    <w:div w:id="511989894">
      <w:bodyDiv w:val="1"/>
      <w:marLeft w:val="0"/>
      <w:marRight w:val="0"/>
      <w:marTop w:val="0"/>
      <w:marBottom w:val="0"/>
      <w:divBdr>
        <w:top w:val="none" w:sz="0" w:space="0" w:color="auto"/>
        <w:left w:val="none" w:sz="0" w:space="0" w:color="auto"/>
        <w:bottom w:val="none" w:sz="0" w:space="0" w:color="auto"/>
        <w:right w:val="none" w:sz="0" w:space="0" w:color="auto"/>
      </w:divBdr>
    </w:div>
    <w:div w:id="1098478010">
      <w:bodyDiv w:val="1"/>
      <w:marLeft w:val="0"/>
      <w:marRight w:val="0"/>
      <w:marTop w:val="0"/>
      <w:marBottom w:val="0"/>
      <w:divBdr>
        <w:top w:val="none" w:sz="0" w:space="0" w:color="auto"/>
        <w:left w:val="none" w:sz="0" w:space="0" w:color="auto"/>
        <w:bottom w:val="none" w:sz="0" w:space="0" w:color="auto"/>
        <w:right w:val="none" w:sz="0" w:space="0" w:color="auto"/>
      </w:divBdr>
    </w:div>
    <w:div w:id="1124230435">
      <w:bodyDiv w:val="1"/>
      <w:marLeft w:val="0"/>
      <w:marRight w:val="0"/>
      <w:marTop w:val="0"/>
      <w:marBottom w:val="0"/>
      <w:divBdr>
        <w:top w:val="none" w:sz="0" w:space="0" w:color="auto"/>
        <w:left w:val="none" w:sz="0" w:space="0" w:color="auto"/>
        <w:bottom w:val="none" w:sz="0" w:space="0" w:color="auto"/>
        <w:right w:val="none" w:sz="0" w:space="0" w:color="auto"/>
      </w:divBdr>
    </w:div>
    <w:div w:id="1241329044">
      <w:bodyDiv w:val="1"/>
      <w:marLeft w:val="0"/>
      <w:marRight w:val="0"/>
      <w:marTop w:val="0"/>
      <w:marBottom w:val="0"/>
      <w:divBdr>
        <w:top w:val="none" w:sz="0" w:space="0" w:color="auto"/>
        <w:left w:val="none" w:sz="0" w:space="0" w:color="auto"/>
        <w:bottom w:val="none" w:sz="0" w:space="0" w:color="auto"/>
        <w:right w:val="none" w:sz="0" w:space="0" w:color="auto"/>
      </w:divBdr>
      <w:divsChild>
        <w:div w:id="1734157850">
          <w:marLeft w:val="360"/>
          <w:marRight w:val="0"/>
          <w:marTop w:val="200"/>
          <w:marBottom w:val="0"/>
          <w:divBdr>
            <w:top w:val="none" w:sz="0" w:space="0" w:color="auto"/>
            <w:left w:val="none" w:sz="0" w:space="0" w:color="auto"/>
            <w:bottom w:val="none" w:sz="0" w:space="0" w:color="auto"/>
            <w:right w:val="none" w:sz="0" w:space="0" w:color="auto"/>
          </w:divBdr>
        </w:div>
        <w:div w:id="1195192522">
          <w:marLeft w:val="1800"/>
          <w:marRight w:val="0"/>
          <w:marTop w:val="100"/>
          <w:marBottom w:val="0"/>
          <w:divBdr>
            <w:top w:val="none" w:sz="0" w:space="0" w:color="auto"/>
            <w:left w:val="none" w:sz="0" w:space="0" w:color="auto"/>
            <w:bottom w:val="none" w:sz="0" w:space="0" w:color="auto"/>
            <w:right w:val="none" w:sz="0" w:space="0" w:color="auto"/>
          </w:divBdr>
        </w:div>
        <w:div w:id="2130514038">
          <w:marLeft w:val="1800"/>
          <w:marRight w:val="0"/>
          <w:marTop w:val="100"/>
          <w:marBottom w:val="0"/>
          <w:divBdr>
            <w:top w:val="none" w:sz="0" w:space="0" w:color="auto"/>
            <w:left w:val="none" w:sz="0" w:space="0" w:color="auto"/>
            <w:bottom w:val="none" w:sz="0" w:space="0" w:color="auto"/>
            <w:right w:val="none" w:sz="0" w:space="0" w:color="auto"/>
          </w:divBdr>
        </w:div>
        <w:div w:id="876694666">
          <w:marLeft w:val="360"/>
          <w:marRight w:val="0"/>
          <w:marTop w:val="200"/>
          <w:marBottom w:val="0"/>
          <w:divBdr>
            <w:top w:val="none" w:sz="0" w:space="0" w:color="auto"/>
            <w:left w:val="none" w:sz="0" w:space="0" w:color="auto"/>
            <w:bottom w:val="none" w:sz="0" w:space="0" w:color="auto"/>
            <w:right w:val="none" w:sz="0" w:space="0" w:color="auto"/>
          </w:divBdr>
        </w:div>
        <w:div w:id="1450469023">
          <w:marLeft w:val="1800"/>
          <w:marRight w:val="0"/>
          <w:marTop w:val="100"/>
          <w:marBottom w:val="0"/>
          <w:divBdr>
            <w:top w:val="none" w:sz="0" w:space="0" w:color="auto"/>
            <w:left w:val="none" w:sz="0" w:space="0" w:color="auto"/>
            <w:bottom w:val="none" w:sz="0" w:space="0" w:color="auto"/>
            <w:right w:val="none" w:sz="0" w:space="0" w:color="auto"/>
          </w:divBdr>
        </w:div>
        <w:div w:id="242110716">
          <w:marLeft w:val="1800"/>
          <w:marRight w:val="0"/>
          <w:marTop w:val="100"/>
          <w:marBottom w:val="0"/>
          <w:divBdr>
            <w:top w:val="none" w:sz="0" w:space="0" w:color="auto"/>
            <w:left w:val="none" w:sz="0" w:space="0" w:color="auto"/>
            <w:bottom w:val="none" w:sz="0" w:space="0" w:color="auto"/>
            <w:right w:val="none" w:sz="0" w:space="0" w:color="auto"/>
          </w:divBdr>
        </w:div>
        <w:div w:id="1630166930">
          <w:marLeft w:val="360"/>
          <w:marRight w:val="0"/>
          <w:marTop w:val="200"/>
          <w:marBottom w:val="0"/>
          <w:divBdr>
            <w:top w:val="none" w:sz="0" w:space="0" w:color="auto"/>
            <w:left w:val="none" w:sz="0" w:space="0" w:color="auto"/>
            <w:bottom w:val="none" w:sz="0" w:space="0" w:color="auto"/>
            <w:right w:val="none" w:sz="0" w:space="0" w:color="auto"/>
          </w:divBdr>
        </w:div>
        <w:div w:id="1509294460">
          <w:marLeft w:val="360"/>
          <w:marRight w:val="0"/>
          <w:marTop w:val="200"/>
          <w:marBottom w:val="0"/>
          <w:divBdr>
            <w:top w:val="none" w:sz="0" w:space="0" w:color="auto"/>
            <w:left w:val="none" w:sz="0" w:space="0" w:color="auto"/>
            <w:bottom w:val="none" w:sz="0" w:space="0" w:color="auto"/>
            <w:right w:val="none" w:sz="0" w:space="0" w:color="auto"/>
          </w:divBdr>
        </w:div>
        <w:div w:id="378668623">
          <w:marLeft w:val="360"/>
          <w:marRight w:val="0"/>
          <w:marTop w:val="200"/>
          <w:marBottom w:val="0"/>
          <w:divBdr>
            <w:top w:val="none" w:sz="0" w:space="0" w:color="auto"/>
            <w:left w:val="none" w:sz="0" w:space="0" w:color="auto"/>
            <w:bottom w:val="none" w:sz="0" w:space="0" w:color="auto"/>
            <w:right w:val="none" w:sz="0" w:space="0" w:color="auto"/>
          </w:divBdr>
        </w:div>
        <w:div w:id="70128590">
          <w:marLeft w:val="360"/>
          <w:marRight w:val="0"/>
          <w:marTop w:val="200"/>
          <w:marBottom w:val="0"/>
          <w:divBdr>
            <w:top w:val="none" w:sz="0" w:space="0" w:color="auto"/>
            <w:left w:val="none" w:sz="0" w:space="0" w:color="auto"/>
            <w:bottom w:val="none" w:sz="0" w:space="0" w:color="auto"/>
            <w:right w:val="none" w:sz="0" w:space="0" w:color="auto"/>
          </w:divBdr>
        </w:div>
      </w:divsChild>
    </w:div>
    <w:div w:id="1311977245">
      <w:bodyDiv w:val="1"/>
      <w:marLeft w:val="0"/>
      <w:marRight w:val="0"/>
      <w:marTop w:val="0"/>
      <w:marBottom w:val="0"/>
      <w:divBdr>
        <w:top w:val="none" w:sz="0" w:space="0" w:color="auto"/>
        <w:left w:val="none" w:sz="0" w:space="0" w:color="auto"/>
        <w:bottom w:val="none" w:sz="0" w:space="0" w:color="auto"/>
        <w:right w:val="none" w:sz="0" w:space="0" w:color="auto"/>
      </w:divBdr>
    </w:div>
    <w:div w:id="1398286334">
      <w:bodyDiv w:val="1"/>
      <w:marLeft w:val="0"/>
      <w:marRight w:val="0"/>
      <w:marTop w:val="0"/>
      <w:marBottom w:val="0"/>
      <w:divBdr>
        <w:top w:val="none" w:sz="0" w:space="0" w:color="auto"/>
        <w:left w:val="none" w:sz="0" w:space="0" w:color="auto"/>
        <w:bottom w:val="none" w:sz="0" w:space="0" w:color="auto"/>
        <w:right w:val="none" w:sz="0" w:space="0" w:color="auto"/>
      </w:divBdr>
    </w:div>
    <w:div w:id="1431318589">
      <w:bodyDiv w:val="1"/>
      <w:marLeft w:val="0"/>
      <w:marRight w:val="0"/>
      <w:marTop w:val="0"/>
      <w:marBottom w:val="0"/>
      <w:divBdr>
        <w:top w:val="none" w:sz="0" w:space="0" w:color="auto"/>
        <w:left w:val="none" w:sz="0" w:space="0" w:color="auto"/>
        <w:bottom w:val="none" w:sz="0" w:space="0" w:color="auto"/>
        <w:right w:val="none" w:sz="0" w:space="0" w:color="auto"/>
      </w:divBdr>
    </w:div>
    <w:div w:id="1480615832">
      <w:bodyDiv w:val="1"/>
      <w:marLeft w:val="0"/>
      <w:marRight w:val="0"/>
      <w:marTop w:val="0"/>
      <w:marBottom w:val="0"/>
      <w:divBdr>
        <w:top w:val="none" w:sz="0" w:space="0" w:color="auto"/>
        <w:left w:val="none" w:sz="0" w:space="0" w:color="auto"/>
        <w:bottom w:val="none" w:sz="0" w:space="0" w:color="auto"/>
        <w:right w:val="none" w:sz="0" w:space="0" w:color="auto"/>
      </w:divBdr>
    </w:div>
    <w:div w:id="1675104297">
      <w:bodyDiv w:val="1"/>
      <w:marLeft w:val="0"/>
      <w:marRight w:val="0"/>
      <w:marTop w:val="0"/>
      <w:marBottom w:val="0"/>
      <w:divBdr>
        <w:top w:val="none" w:sz="0" w:space="0" w:color="auto"/>
        <w:left w:val="none" w:sz="0" w:space="0" w:color="auto"/>
        <w:bottom w:val="none" w:sz="0" w:space="0" w:color="auto"/>
        <w:right w:val="none" w:sz="0" w:space="0" w:color="auto"/>
      </w:divBdr>
    </w:div>
    <w:div w:id="1908879559">
      <w:bodyDiv w:val="1"/>
      <w:marLeft w:val="0"/>
      <w:marRight w:val="0"/>
      <w:marTop w:val="0"/>
      <w:marBottom w:val="0"/>
      <w:divBdr>
        <w:top w:val="none" w:sz="0" w:space="0" w:color="auto"/>
        <w:left w:val="none" w:sz="0" w:space="0" w:color="auto"/>
        <w:bottom w:val="none" w:sz="0" w:space="0" w:color="auto"/>
        <w:right w:val="none" w:sz="0" w:space="0" w:color="auto"/>
      </w:divBdr>
    </w:div>
    <w:div w:id="1929997303">
      <w:bodyDiv w:val="1"/>
      <w:marLeft w:val="0"/>
      <w:marRight w:val="0"/>
      <w:marTop w:val="0"/>
      <w:marBottom w:val="0"/>
      <w:divBdr>
        <w:top w:val="none" w:sz="0" w:space="0" w:color="auto"/>
        <w:left w:val="none" w:sz="0" w:space="0" w:color="auto"/>
        <w:bottom w:val="none" w:sz="0" w:space="0" w:color="auto"/>
        <w:right w:val="none" w:sz="0" w:space="0" w:color="auto"/>
      </w:divBdr>
    </w:div>
    <w:div w:id="21021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2019-09-05T23:39:00Z</cp:lastPrinted>
  <dcterms:created xsi:type="dcterms:W3CDTF">2019-09-05T23:50:00Z</dcterms:created>
  <dcterms:modified xsi:type="dcterms:W3CDTF">2019-09-05T23:50:00Z</dcterms:modified>
</cp:coreProperties>
</file>